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E43" w:rsidRDefault="00F07B39" w:rsidP="00805C16">
      <w:pPr>
        <w:jc w:val="both"/>
        <w:rPr>
          <w:sz w:val="24"/>
          <w:szCs w:val="24"/>
        </w:rPr>
      </w:pPr>
      <w:bookmarkStart w:id="0" w:name="_GoBack"/>
      <w:bookmarkEnd w:id="0"/>
      <w:proofErr w:type="spellStart"/>
      <w:r w:rsidRPr="00890091">
        <w:rPr>
          <w:sz w:val="24"/>
          <w:szCs w:val="24"/>
        </w:rPr>
        <w:t>CfP</w:t>
      </w:r>
      <w:proofErr w:type="spellEnd"/>
      <w:r w:rsidRPr="00890091">
        <w:rPr>
          <w:sz w:val="24"/>
          <w:szCs w:val="24"/>
        </w:rPr>
        <w:t xml:space="preserve">: </w:t>
      </w:r>
      <w:r w:rsidR="00EE4799" w:rsidRPr="00890091">
        <w:rPr>
          <w:sz w:val="24"/>
          <w:szCs w:val="24"/>
        </w:rPr>
        <w:t>100 Jahre Frauenwahlrecht.</w:t>
      </w:r>
      <w:r w:rsidRPr="00890091">
        <w:rPr>
          <w:sz w:val="24"/>
          <w:szCs w:val="24"/>
        </w:rPr>
        <w:t xml:space="preserve"> Wissenschaftliche Tagung am Historischen Museum in Frankfurt; </w:t>
      </w:r>
      <w:r w:rsidR="00EA5D43" w:rsidRPr="00890091">
        <w:rPr>
          <w:sz w:val="24"/>
          <w:szCs w:val="24"/>
        </w:rPr>
        <w:t>1</w:t>
      </w:r>
      <w:r w:rsidR="0063600B">
        <w:rPr>
          <w:sz w:val="24"/>
          <w:szCs w:val="24"/>
        </w:rPr>
        <w:t>3</w:t>
      </w:r>
      <w:r w:rsidR="00EA5D43" w:rsidRPr="00890091">
        <w:rPr>
          <w:sz w:val="24"/>
          <w:szCs w:val="24"/>
        </w:rPr>
        <w:t>.</w:t>
      </w:r>
      <w:r w:rsidR="0063600B">
        <w:rPr>
          <w:sz w:val="24"/>
          <w:szCs w:val="24"/>
        </w:rPr>
        <w:t>-</w:t>
      </w:r>
      <w:r w:rsidR="00EA5D43" w:rsidRPr="00890091">
        <w:rPr>
          <w:sz w:val="24"/>
          <w:szCs w:val="24"/>
        </w:rPr>
        <w:t xml:space="preserve">15. </w:t>
      </w:r>
      <w:r w:rsidRPr="00890091">
        <w:rPr>
          <w:sz w:val="24"/>
          <w:szCs w:val="24"/>
        </w:rPr>
        <w:t>September 2017</w:t>
      </w:r>
    </w:p>
    <w:p w:rsidR="004750B4" w:rsidRPr="00890091" w:rsidRDefault="004750B4" w:rsidP="00805C16">
      <w:pPr>
        <w:jc w:val="both"/>
        <w:rPr>
          <w:sz w:val="24"/>
          <w:szCs w:val="24"/>
        </w:rPr>
      </w:pPr>
      <w:r>
        <w:rPr>
          <w:sz w:val="24"/>
          <w:szCs w:val="24"/>
        </w:rPr>
        <w:t xml:space="preserve">Deadline: 20. </w:t>
      </w:r>
      <w:r w:rsidR="00BE12F4">
        <w:rPr>
          <w:sz w:val="24"/>
          <w:szCs w:val="24"/>
        </w:rPr>
        <w:t>Februar</w:t>
      </w:r>
      <w:r>
        <w:rPr>
          <w:sz w:val="24"/>
          <w:szCs w:val="24"/>
        </w:rPr>
        <w:t xml:space="preserve"> 2017</w:t>
      </w:r>
    </w:p>
    <w:p w:rsidR="00157742" w:rsidRPr="00890091" w:rsidRDefault="00157742" w:rsidP="00805C16">
      <w:pPr>
        <w:jc w:val="both"/>
        <w:rPr>
          <w:sz w:val="24"/>
          <w:szCs w:val="24"/>
        </w:rPr>
      </w:pPr>
      <w:r w:rsidRPr="00890091">
        <w:rPr>
          <w:sz w:val="24"/>
          <w:szCs w:val="24"/>
        </w:rPr>
        <w:t xml:space="preserve">Organisationsteam: </w:t>
      </w:r>
      <w:r w:rsidR="00386BBE">
        <w:rPr>
          <w:sz w:val="24"/>
          <w:szCs w:val="24"/>
        </w:rPr>
        <w:t xml:space="preserve">Dr. </w:t>
      </w:r>
      <w:r w:rsidRPr="00890091">
        <w:rPr>
          <w:sz w:val="24"/>
          <w:szCs w:val="24"/>
        </w:rPr>
        <w:t xml:space="preserve">Jan </w:t>
      </w:r>
      <w:proofErr w:type="spellStart"/>
      <w:r w:rsidRPr="00890091">
        <w:rPr>
          <w:sz w:val="24"/>
          <w:szCs w:val="24"/>
        </w:rPr>
        <w:t>Gerchow</w:t>
      </w:r>
      <w:proofErr w:type="spellEnd"/>
      <w:r w:rsidRPr="00890091">
        <w:rPr>
          <w:sz w:val="24"/>
          <w:szCs w:val="24"/>
        </w:rPr>
        <w:t>, Direktor des Historischen Museums Frankfurt; P</w:t>
      </w:r>
      <w:r w:rsidR="00EE4799" w:rsidRPr="00890091">
        <w:rPr>
          <w:sz w:val="24"/>
          <w:szCs w:val="24"/>
        </w:rPr>
        <w:t>D</w:t>
      </w:r>
      <w:r w:rsidRPr="00890091">
        <w:rPr>
          <w:sz w:val="24"/>
          <w:szCs w:val="24"/>
        </w:rPr>
        <w:t xml:space="preserve">. Dr. Hedwig Richter, </w:t>
      </w:r>
      <w:r w:rsidR="002A7700" w:rsidRPr="00890091">
        <w:rPr>
          <w:sz w:val="24"/>
          <w:szCs w:val="24"/>
        </w:rPr>
        <w:t xml:space="preserve">Hamburger </w:t>
      </w:r>
      <w:r w:rsidRPr="00890091">
        <w:rPr>
          <w:sz w:val="24"/>
          <w:szCs w:val="24"/>
        </w:rPr>
        <w:t>Institut für Sozialforschung</w:t>
      </w:r>
      <w:r w:rsidR="008F3F70" w:rsidRPr="00890091">
        <w:rPr>
          <w:sz w:val="24"/>
          <w:szCs w:val="24"/>
        </w:rPr>
        <w:t>;</w:t>
      </w:r>
      <w:r w:rsidRPr="00890091">
        <w:rPr>
          <w:sz w:val="24"/>
          <w:szCs w:val="24"/>
        </w:rPr>
        <w:t xml:space="preserve"> Prof. Dr. Ulla Wischermann, Direktor</w:t>
      </w:r>
      <w:r w:rsidR="008F3F70" w:rsidRPr="00890091">
        <w:rPr>
          <w:sz w:val="24"/>
          <w:szCs w:val="24"/>
        </w:rPr>
        <w:t>in</w:t>
      </w:r>
      <w:r w:rsidRPr="00890091">
        <w:rPr>
          <w:sz w:val="24"/>
          <w:szCs w:val="24"/>
        </w:rPr>
        <w:t xml:space="preserve"> des </w:t>
      </w:r>
      <w:proofErr w:type="gramStart"/>
      <w:r w:rsidRPr="00890091">
        <w:rPr>
          <w:sz w:val="24"/>
          <w:szCs w:val="24"/>
        </w:rPr>
        <w:t xml:space="preserve">Cornelia </w:t>
      </w:r>
      <w:r w:rsidR="008F3F70" w:rsidRPr="00890091">
        <w:rPr>
          <w:sz w:val="24"/>
          <w:szCs w:val="24"/>
        </w:rPr>
        <w:t>Goethe</w:t>
      </w:r>
      <w:r w:rsidRPr="00890091">
        <w:rPr>
          <w:sz w:val="24"/>
          <w:szCs w:val="24"/>
        </w:rPr>
        <w:t>-Zentrums</w:t>
      </w:r>
      <w:proofErr w:type="gramEnd"/>
      <w:r w:rsidRPr="00890091">
        <w:rPr>
          <w:sz w:val="24"/>
          <w:szCs w:val="24"/>
        </w:rPr>
        <w:t xml:space="preserve"> an der </w:t>
      </w:r>
      <w:r w:rsidR="00386BBE">
        <w:rPr>
          <w:sz w:val="24"/>
          <w:szCs w:val="24"/>
        </w:rPr>
        <w:t>Goethe-</w:t>
      </w:r>
      <w:r w:rsidRPr="00890091">
        <w:rPr>
          <w:sz w:val="24"/>
          <w:szCs w:val="24"/>
        </w:rPr>
        <w:t>Universität Frankfurt am Main</w:t>
      </w:r>
      <w:r w:rsidR="003E1681" w:rsidRPr="00890091">
        <w:rPr>
          <w:sz w:val="24"/>
          <w:szCs w:val="24"/>
        </w:rPr>
        <w:t xml:space="preserve">; </w:t>
      </w:r>
      <w:r w:rsidRPr="00890091">
        <w:rPr>
          <w:sz w:val="24"/>
          <w:szCs w:val="24"/>
        </w:rPr>
        <w:t>Dr. Kerstin Wolff, Archiv der deutschen Frauenbewegung, Kassel.</w:t>
      </w:r>
    </w:p>
    <w:p w:rsidR="00F07B39" w:rsidRPr="00890091" w:rsidRDefault="00F07B39">
      <w:pPr>
        <w:rPr>
          <w:sz w:val="24"/>
          <w:szCs w:val="24"/>
        </w:rPr>
      </w:pPr>
    </w:p>
    <w:p w:rsidR="00933083" w:rsidRPr="00890091" w:rsidRDefault="00F07B39" w:rsidP="00805C16">
      <w:pPr>
        <w:jc w:val="both"/>
        <w:rPr>
          <w:sz w:val="24"/>
          <w:szCs w:val="24"/>
        </w:rPr>
      </w:pPr>
      <w:r w:rsidRPr="00890091">
        <w:rPr>
          <w:sz w:val="24"/>
          <w:szCs w:val="24"/>
        </w:rPr>
        <w:t>Im</w:t>
      </w:r>
      <w:r w:rsidR="00C30FE4" w:rsidRPr="00890091">
        <w:rPr>
          <w:sz w:val="24"/>
          <w:szCs w:val="24"/>
        </w:rPr>
        <w:t xml:space="preserve"> November 2018 jährt sich zum hunder</w:t>
      </w:r>
      <w:r w:rsidR="00C01231" w:rsidRPr="00890091">
        <w:rPr>
          <w:sz w:val="24"/>
          <w:szCs w:val="24"/>
        </w:rPr>
        <w:t>t</w:t>
      </w:r>
      <w:r w:rsidR="00C30FE4" w:rsidRPr="00890091">
        <w:rPr>
          <w:sz w:val="24"/>
          <w:szCs w:val="24"/>
        </w:rPr>
        <w:t>sten</w:t>
      </w:r>
      <w:r w:rsidRPr="00890091">
        <w:rPr>
          <w:sz w:val="24"/>
          <w:szCs w:val="24"/>
        </w:rPr>
        <w:t xml:space="preserve"> Mal die Einführung des Frauenwahlrechts in Deutschland. </w:t>
      </w:r>
      <w:r w:rsidR="00933083" w:rsidRPr="00890091">
        <w:rPr>
          <w:sz w:val="24"/>
          <w:szCs w:val="24"/>
        </w:rPr>
        <w:t xml:space="preserve">Aus diesem Anlass wird es am Historischen Museum Frankfurt </w:t>
      </w:r>
      <w:r w:rsidR="00386BBE">
        <w:rPr>
          <w:sz w:val="24"/>
          <w:szCs w:val="24"/>
        </w:rPr>
        <w:t xml:space="preserve">(am Main) </w:t>
      </w:r>
      <w:r w:rsidR="00933083" w:rsidRPr="00890091">
        <w:rPr>
          <w:sz w:val="24"/>
          <w:szCs w:val="24"/>
        </w:rPr>
        <w:t xml:space="preserve">zwischen </w:t>
      </w:r>
      <w:r w:rsidR="00386BBE">
        <w:rPr>
          <w:sz w:val="24"/>
          <w:szCs w:val="24"/>
        </w:rPr>
        <w:t xml:space="preserve">August </w:t>
      </w:r>
      <w:r w:rsidR="00933083" w:rsidRPr="00890091">
        <w:rPr>
          <w:sz w:val="24"/>
          <w:szCs w:val="24"/>
        </w:rPr>
        <w:t xml:space="preserve">2018 und </w:t>
      </w:r>
      <w:r w:rsidR="00386BBE">
        <w:rPr>
          <w:sz w:val="24"/>
          <w:szCs w:val="24"/>
        </w:rPr>
        <w:t xml:space="preserve">Januar </w:t>
      </w:r>
      <w:r w:rsidR="00933083" w:rsidRPr="00890091">
        <w:rPr>
          <w:sz w:val="24"/>
          <w:szCs w:val="24"/>
        </w:rPr>
        <w:t>2019 eine Sonderausstellung geben. Um die Ausstellung an die neuesten wissenschaftliche</w:t>
      </w:r>
      <w:r w:rsidR="00D72B21" w:rsidRPr="00890091">
        <w:rPr>
          <w:sz w:val="24"/>
          <w:szCs w:val="24"/>
        </w:rPr>
        <w:t>n</w:t>
      </w:r>
      <w:r w:rsidR="00933083" w:rsidRPr="00890091">
        <w:rPr>
          <w:sz w:val="24"/>
          <w:szCs w:val="24"/>
        </w:rPr>
        <w:t xml:space="preserve"> Erkenntnisse anzubinden </w:t>
      </w:r>
      <w:r w:rsidR="00EE4799" w:rsidRPr="00890091">
        <w:rPr>
          <w:sz w:val="24"/>
          <w:szCs w:val="24"/>
        </w:rPr>
        <w:t xml:space="preserve">und um zugleich </w:t>
      </w:r>
      <w:r w:rsidR="00933083" w:rsidRPr="00890091">
        <w:rPr>
          <w:sz w:val="24"/>
          <w:szCs w:val="24"/>
        </w:rPr>
        <w:t>die Forschungen zu diesem Ereignis anzuregen, soll im September 2017 am Historischen Museum eine wissenschaftliche Tagung zum Thema stattfinden.</w:t>
      </w:r>
    </w:p>
    <w:p w:rsidR="00F07B39" w:rsidRPr="00890091" w:rsidRDefault="00EE4799" w:rsidP="00805C16">
      <w:pPr>
        <w:jc w:val="both"/>
        <w:rPr>
          <w:sz w:val="24"/>
          <w:szCs w:val="24"/>
        </w:rPr>
      </w:pPr>
      <w:r w:rsidRPr="00890091">
        <w:rPr>
          <w:sz w:val="24"/>
          <w:szCs w:val="24"/>
        </w:rPr>
        <w:t>Ü</w:t>
      </w:r>
      <w:r w:rsidR="00933083" w:rsidRPr="00890091">
        <w:rPr>
          <w:sz w:val="24"/>
          <w:szCs w:val="24"/>
        </w:rPr>
        <w:t xml:space="preserve">ber </w:t>
      </w:r>
      <w:r w:rsidRPr="00890091">
        <w:rPr>
          <w:sz w:val="24"/>
          <w:szCs w:val="24"/>
        </w:rPr>
        <w:t xml:space="preserve">die Einführung des Frauenwahlrechts ist nach wie vor </w:t>
      </w:r>
      <w:r w:rsidR="008F57E7" w:rsidRPr="00890091">
        <w:rPr>
          <w:sz w:val="24"/>
          <w:szCs w:val="24"/>
        </w:rPr>
        <w:t>recht</w:t>
      </w:r>
      <w:r w:rsidRPr="00890091">
        <w:rPr>
          <w:sz w:val="24"/>
          <w:szCs w:val="24"/>
        </w:rPr>
        <w:t xml:space="preserve"> wenig bekannt</w:t>
      </w:r>
      <w:r w:rsidR="00933083" w:rsidRPr="00890091">
        <w:rPr>
          <w:sz w:val="24"/>
          <w:szCs w:val="24"/>
        </w:rPr>
        <w:t xml:space="preserve">, </w:t>
      </w:r>
      <w:r w:rsidRPr="00890091">
        <w:rPr>
          <w:sz w:val="24"/>
          <w:szCs w:val="24"/>
        </w:rPr>
        <w:t xml:space="preserve">obwohl sie einen </w:t>
      </w:r>
      <w:r w:rsidR="00F07B39" w:rsidRPr="00890091">
        <w:rPr>
          <w:sz w:val="24"/>
          <w:szCs w:val="24"/>
        </w:rPr>
        <w:t>wichtige</w:t>
      </w:r>
      <w:r w:rsidR="00933083" w:rsidRPr="00890091">
        <w:rPr>
          <w:sz w:val="24"/>
          <w:szCs w:val="24"/>
        </w:rPr>
        <w:t>n</w:t>
      </w:r>
      <w:r w:rsidR="00F07B39" w:rsidRPr="00890091">
        <w:rPr>
          <w:sz w:val="24"/>
          <w:szCs w:val="24"/>
        </w:rPr>
        <w:t xml:space="preserve"> Meilenstein in der Geschichte der politischen Entwicklung darstellt und den Beginn der ersten Demokratie </w:t>
      </w:r>
      <w:r w:rsidR="00386BBE">
        <w:rPr>
          <w:sz w:val="24"/>
          <w:szCs w:val="24"/>
        </w:rPr>
        <w:t xml:space="preserve">in Deutschland </w:t>
      </w:r>
      <w:r w:rsidR="00C01231" w:rsidRPr="00890091">
        <w:rPr>
          <w:sz w:val="24"/>
          <w:szCs w:val="24"/>
        </w:rPr>
        <w:t>markiert</w:t>
      </w:r>
      <w:r w:rsidR="00933083" w:rsidRPr="00890091">
        <w:rPr>
          <w:sz w:val="24"/>
          <w:szCs w:val="24"/>
        </w:rPr>
        <w:t xml:space="preserve">. Die gesellschaftlichen und politischen </w:t>
      </w:r>
      <w:r w:rsidR="00F07B39" w:rsidRPr="00890091">
        <w:rPr>
          <w:sz w:val="24"/>
          <w:szCs w:val="24"/>
        </w:rPr>
        <w:t xml:space="preserve">Hintergründe, die gesamtgesellschaftlichen Debatten und vor allem die Einbettung dieses Ereignisses in die </w:t>
      </w:r>
      <w:r w:rsidR="00686A7E" w:rsidRPr="00890091">
        <w:rPr>
          <w:sz w:val="24"/>
          <w:szCs w:val="24"/>
        </w:rPr>
        <w:t>Reformen de</w:t>
      </w:r>
      <w:r w:rsidR="00A9664A">
        <w:rPr>
          <w:sz w:val="24"/>
          <w:szCs w:val="24"/>
        </w:rPr>
        <w:t>s Repräsentationssystems im 19. </w:t>
      </w:r>
      <w:r w:rsidR="00686A7E" w:rsidRPr="00890091">
        <w:rPr>
          <w:sz w:val="24"/>
          <w:szCs w:val="24"/>
        </w:rPr>
        <w:t xml:space="preserve">Jahrhundert </w:t>
      </w:r>
      <w:r w:rsidR="00933083" w:rsidRPr="00890091">
        <w:rPr>
          <w:sz w:val="24"/>
          <w:szCs w:val="24"/>
        </w:rPr>
        <w:t>sind nach wie vor nicht ausreichend ausgeleuchtet.</w:t>
      </w:r>
      <w:r w:rsidR="00E93D15" w:rsidRPr="00890091">
        <w:rPr>
          <w:sz w:val="24"/>
          <w:szCs w:val="24"/>
        </w:rPr>
        <w:t xml:space="preserve">[1] </w:t>
      </w:r>
      <w:r w:rsidR="00233423" w:rsidRPr="00890091">
        <w:rPr>
          <w:sz w:val="24"/>
          <w:szCs w:val="24"/>
        </w:rPr>
        <w:t xml:space="preserve">Auch die Einbettung der deutschen Entwicklungen in die internationale </w:t>
      </w:r>
      <w:r w:rsidR="00933083" w:rsidRPr="00890091">
        <w:rPr>
          <w:sz w:val="24"/>
          <w:szCs w:val="24"/>
        </w:rPr>
        <w:t>Geschichte</w:t>
      </w:r>
      <w:r w:rsidR="00233423" w:rsidRPr="00890091">
        <w:rPr>
          <w:sz w:val="24"/>
          <w:szCs w:val="24"/>
        </w:rPr>
        <w:t xml:space="preserve"> ste</w:t>
      </w:r>
      <w:r w:rsidR="00157742" w:rsidRPr="00890091">
        <w:rPr>
          <w:sz w:val="24"/>
          <w:szCs w:val="24"/>
        </w:rPr>
        <w:t>ckt noch in den Kinderschuhen</w:t>
      </w:r>
      <w:r w:rsidR="00E93D15" w:rsidRPr="00890091">
        <w:rPr>
          <w:sz w:val="24"/>
          <w:szCs w:val="24"/>
        </w:rPr>
        <w:t xml:space="preserve"> [</w:t>
      </w:r>
      <w:r w:rsidR="00F25C33" w:rsidRPr="00890091">
        <w:rPr>
          <w:sz w:val="24"/>
          <w:szCs w:val="24"/>
        </w:rPr>
        <w:t>2</w:t>
      </w:r>
      <w:r w:rsidR="00E93D15" w:rsidRPr="00890091">
        <w:rPr>
          <w:sz w:val="24"/>
          <w:szCs w:val="24"/>
        </w:rPr>
        <w:t xml:space="preserve">] </w:t>
      </w:r>
      <w:r w:rsidR="00233423" w:rsidRPr="00890091">
        <w:rPr>
          <w:sz w:val="24"/>
          <w:szCs w:val="24"/>
        </w:rPr>
        <w:t xml:space="preserve">sowie die Forschungen zu einzelnen Parteien und gesellschaftlichen Gruppen, die sich für oder gegen das Frauenwahlrecht aussprachen. </w:t>
      </w:r>
      <w:r w:rsidR="00933083" w:rsidRPr="00890091">
        <w:rPr>
          <w:sz w:val="24"/>
          <w:szCs w:val="24"/>
        </w:rPr>
        <w:t xml:space="preserve">Darüber hinaus zeigen jüngere Studien, dass </w:t>
      </w:r>
      <w:r w:rsidR="007D5F43" w:rsidRPr="00890091">
        <w:rPr>
          <w:sz w:val="24"/>
          <w:szCs w:val="24"/>
        </w:rPr>
        <w:t>politische Konzepte eng mit Geschlechterkategorien verknüpft sind</w:t>
      </w:r>
      <w:r w:rsidR="00D72B21" w:rsidRPr="00890091">
        <w:rPr>
          <w:sz w:val="24"/>
          <w:szCs w:val="24"/>
        </w:rPr>
        <w:t>; b</w:t>
      </w:r>
      <w:r w:rsidR="007D5F43" w:rsidRPr="00890091">
        <w:rPr>
          <w:sz w:val="24"/>
          <w:szCs w:val="24"/>
        </w:rPr>
        <w:t>ei der Ei</w:t>
      </w:r>
      <w:r w:rsidR="00D72B21" w:rsidRPr="00890091">
        <w:rPr>
          <w:sz w:val="24"/>
          <w:szCs w:val="24"/>
        </w:rPr>
        <w:t>nführung des Frauenw</w:t>
      </w:r>
      <w:r w:rsidR="007D5F43" w:rsidRPr="00890091">
        <w:rPr>
          <w:sz w:val="24"/>
          <w:szCs w:val="24"/>
        </w:rPr>
        <w:t xml:space="preserve">ahlrechts </w:t>
      </w:r>
      <w:r w:rsidR="00D72B21" w:rsidRPr="00890091">
        <w:rPr>
          <w:sz w:val="24"/>
          <w:szCs w:val="24"/>
        </w:rPr>
        <w:t xml:space="preserve">ging es folglich </w:t>
      </w:r>
      <w:r w:rsidR="007D5F43" w:rsidRPr="00890091">
        <w:rPr>
          <w:sz w:val="24"/>
          <w:szCs w:val="24"/>
        </w:rPr>
        <w:t xml:space="preserve">auch darum, den </w:t>
      </w:r>
      <w:r w:rsidR="00D72B21" w:rsidRPr="00890091">
        <w:rPr>
          <w:sz w:val="24"/>
          <w:szCs w:val="24"/>
        </w:rPr>
        <w:t>ursprünglich als „</w:t>
      </w:r>
      <w:r w:rsidR="007D5F43" w:rsidRPr="00890091">
        <w:rPr>
          <w:sz w:val="24"/>
          <w:szCs w:val="24"/>
        </w:rPr>
        <w:t>männlich</w:t>
      </w:r>
      <w:r w:rsidR="00D72B21" w:rsidRPr="00890091">
        <w:rPr>
          <w:sz w:val="24"/>
          <w:szCs w:val="24"/>
        </w:rPr>
        <w:t>“</w:t>
      </w:r>
      <w:r w:rsidR="007D5F43" w:rsidRPr="00890091">
        <w:rPr>
          <w:sz w:val="24"/>
          <w:szCs w:val="24"/>
        </w:rPr>
        <w:t xml:space="preserve"> gedachten Staat und </w:t>
      </w:r>
      <w:r w:rsidR="00D72B21" w:rsidRPr="00890091">
        <w:rPr>
          <w:sz w:val="24"/>
          <w:szCs w:val="24"/>
        </w:rPr>
        <w:t xml:space="preserve">das </w:t>
      </w:r>
      <w:r w:rsidR="007D5F43" w:rsidRPr="00890091">
        <w:rPr>
          <w:sz w:val="24"/>
          <w:szCs w:val="24"/>
        </w:rPr>
        <w:t xml:space="preserve">ebenfalls </w:t>
      </w:r>
      <w:r w:rsidR="00D72B21" w:rsidRPr="00890091">
        <w:rPr>
          <w:sz w:val="24"/>
          <w:szCs w:val="24"/>
        </w:rPr>
        <w:t xml:space="preserve">männlich konnotierte Staatsbürgertum neu zu definieren und für „weibliche“ Konzepte zu </w:t>
      </w:r>
      <w:proofErr w:type="gramStart"/>
      <w:r w:rsidR="00D72B21" w:rsidRPr="00890091">
        <w:rPr>
          <w:sz w:val="24"/>
          <w:szCs w:val="24"/>
        </w:rPr>
        <w:t>öffnen</w:t>
      </w:r>
      <w:r w:rsidR="008F57E7" w:rsidRPr="00890091">
        <w:rPr>
          <w:sz w:val="24"/>
          <w:szCs w:val="24"/>
        </w:rPr>
        <w:t>.</w:t>
      </w:r>
      <w:r w:rsidR="00E93D15" w:rsidRPr="00890091">
        <w:rPr>
          <w:sz w:val="24"/>
          <w:szCs w:val="24"/>
        </w:rPr>
        <w:t>[</w:t>
      </w:r>
      <w:proofErr w:type="gramEnd"/>
      <w:r w:rsidR="00E93D15" w:rsidRPr="00890091">
        <w:rPr>
          <w:sz w:val="24"/>
          <w:szCs w:val="24"/>
        </w:rPr>
        <w:t>3]</w:t>
      </w:r>
    </w:p>
    <w:p w:rsidR="00E012D2" w:rsidRPr="00890091" w:rsidRDefault="00E012D2" w:rsidP="00E012D2">
      <w:pPr>
        <w:jc w:val="both"/>
        <w:rPr>
          <w:sz w:val="24"/>
          <w:szCs w:val="24"/>
        </w:rPr>
      </w:pPr>
      <w:r w:rsidRPr="00890091">
        <w:rPr>
          <w:sz w:val="24"/>
          <w:szCs w:val="24"/>
        </w:rPr>
        <w:t xml:space="preserve">Auf der Tagung wollen wir in </w:t>
      </w:r>
      <w:r w:rsidR="00EE4799" w:rsidRPr="00890091">
        <w:rPr>
          <w:sz w:val="24"/>
          <w:szCs w:val="24"/>
        </w:rPr>
        <w:t xml:space="preserve">drei Themenfeldern </w:t>
      </w:r>
      <w:r w:rsidR="008F3F70" w:rsidRPr="00890091">
        <w:rPr>
          <w:sz w:val="24"/>
          <w:szCs w:val="24"/>
        </w:rPr>
        <w:t xml:space="preserve">der Entwicklung des Frauenstimmrechts nachgehen. </w:t>
      </w:r>
      <w:r w:rsidR="00EE4799" w:rsidRPr="00890091">
        <w:rPr>
          <w:i/>
          <w:sz w:val="24"/>
          <w:szCs w:val="24"/>
        </w:rPr>
        <w:t>Erstens</w:t>
      </w:r>
      <w:r w:rsidR="00EE4799" w:rsidRPr="00890091">
        <w:rPr>
          <w:sz w:val="24"/>
          <w:szCs w:val="24"/>
        </w:rPr>
        <w:t xml:space="preserve"> </w:t>
      </w:r>
      <w:r w:rsidR="008F3F70" w:rsidRPr="00890091">
        <w:rPr>
          <w:sz w:val="24"/>
          <w:szCs w:val="24"/>
        </w:rPr>
        <w:t>fragen wir</w:t>
      </w:r>
      <w:r w:rsidR="00ED25B8" w:rsidRPr="00890091">
        <w:rPr>
          <w:sz w:val="24"/>
          <w:szCs w:val="24"/>
        </w:rPr>
        <w:t>,</w:t>
      </w:r>
      <w:r w:rsidR="008F3F70" w:rsidRPr="00890091">
        <w:rPr>
          <w:sz w:val="24"/>
          <w:szCs w:val="24"/>
        </w:rPr>
        <w:t xml:space="preserve"> </w:t>
      </w:r>
      <w:r w:rsidR="00ED25B8" w:rsidRPr="00890091">
        <w:rPr>
          <w:sz w:val="24"/>
          <w:szCs w:val="24"/>
        </w:rPr>
        <w:t xml:space="preserve">welche Rolle das Frauenwahlrecht auf dem Weg zur Gleichberechtigung gespielt hat und wie sich der Kampf darum in die Geschichte der Frauenbewegungen einordnen lässt. </w:t>
      </w:r>
      <w:r w:rsidR="00805C16" w:rsidRPr="00890091">
        <w:rPr>
          <w:sz w:val="24"/>
          <w:szCs w:val="24"/>
        </w:rPr>
        <w:t xml:space="preserve">Welche </w:t>
      </w:r>
      <w:r w:rsidR="00922923" w:rsidRPr="00890091">
        <w:rPr>
          <w:sz w:val="24"/>
          <w:szCs w:val="24"/>
        </w:rPr>
        <w:t>andere</w:t>
      </w:r>
      <w:r w:rsidR="00533921" w:rsidRPr="00890091">
        <w:rPr>
          <w:sz w:val="24"/>
          <w:szCs w:val="24"/>
        </w:rPr>
        <w:t>n</w:t>
      </w:r>
      <w:r w:rsidR="00922923" w:rsidRPr="00890091">
        <w:rPr>
          <w:sz w:val="24"/>
          <w:szCs w:val="24"/>
        </w:rPr>
        <w:t xml:space="preserve"> Faktoren waren ähnlich wichtig oder sogar bedeutender, etwa die </w:t>
      </w:r>
      <w:r w:rsidR="00805C16" w:rsidRPr="00890091">
        <w:rPr>
          <w:sz w:val="24"/>
          <w:szCs w:val="24"/>
        </w:rPr>
        <w:t xml:space="preserve">Veränderungen im Familienrecht? Welche Hoffnungen aber auch Ängste verbanden sich gesamtgesellschaftlich mit dem Frauenwahlrecht? </w:t>
      </w:r>
      <w:r w:rsidR="00EE4799" w:rsidRPr="00890091">
        <w:rPr>
          <w:i/>
          <w:sz w:val="24"/>
          <w:szCs w:val="24"/>
        </w:rPr>
        <w:t>Zweitens</w:t>
      </w:r>
      <w:r w:rsidR="00EE4799" w:rsidRPr="00890091">
        <w:rPr>
          <w:sz w:val="24"/>
          <w:szCs w:val="24"/>
        </w:rPr>
        <w:t xml:space="preserve"> </w:t>
      </w:r>
      <w:r w:rsidR="00ED25B8" w:rsidRPr="00890091">
        <w:rPr>
          <w:sz w:val="24"/>
          <w:szCs w:val="24"/>
        </w:rPr>
        <w:t xml:space="preserve">geht es um die Frage, was das Wahlrecht in der Folge für den Lebensalltag der Frauen, aber auch für die Frauenbewegung bedeutet hat. Welchen Einfluss nahmen </w:t>
      </w:r>
      <w:r w:rsidR="00922923" w:rsidRPr="00890091">
        <w:rPr>
          <w:sz w:val="24"/>
          <w:szCs w:val="24"/>
        </w:rPr>
        <w:t xml:space="preserve">die Parlamentarierinnen </w:t>
      </w:r>
      <w:r w:rsidR="00ED25B8" w:rsidRPr="00890091">
        <w:rPr>
          <w:sz w:val="24"/>
          <w:szCs w:val="24"/>
        </w:rPr>
        <w:t xml:space="preserve">auf die </w:t>
      </w:r>
      <w:r w:rsidR="007F405C" w:rsidRPr="00890091">
        <w:rPr>
          <w:sz w:val="24"/>
          <w:szCs w:val="24"/>
        </w:rPr>
        <w:t>politische Landschaft? Setzten s</w:t>
      </w:r>
      <w:r w:rsidR="00ED25B8" w:rsidRPr="00890091">
        <w:rPr>
          <w:sz w:val="24"/>
          <w:szCs w:val="24"/>
        </w:rPr>
        <w:t xml:space="preserve">ie Gesetze durch, die </w:t>
      </w:r>
      <w:r w:rsidR="007F405C" w:rsidRPr="00890091">
        <w:rPr>
          <w:sz w:val="24"/>
          <w:szCs w:val="24"/>
        </w:rPr>
        <w:t>insbesondere</w:t>
      </w:r>
      <w:r w:rsidR="00ED25B8" w:rsidRPr="00890091">
        <w:rPr>
          <w:sz w:val="24"/>
          <w:szCs w:val="24"/>
        </w:rPr>
        <w:t xml:space="preserve"> das Leben </w:t>
      </w:r>
      <w:r w:rsidR="007F405C" w:rsidRPr="00890091">
        <w:rPr>
          <w:sz w:val="24"/>
          <w:szCs w:val="24"/>
        </w:rPr>
        <w:t>von</w:t>
      </w:r>
      <w:r w:rsidR="00ED25B8" w:rsidRPr="00890091">
        <w:rPr>
          <w:sz w:val="24"/>
          <w:szCs w:val="24"/>
        </w:rPr>
        <w:t xml:space="preserve"> Frauen betrafen? Und wie entwickelte sich die Frauen</w:t>
      </w:r>
      <w:r w:rsidR="007F405C" w:rsidRPr="00890091">
        <w:rPr>
          <w:sz w:val="24"/>
          <w:szCs w:val="24"/>
        </w:rPr>
        <w:t>(</w:t>
      </w:r>
      <w:proofErr w:type="spellStart"/>
      <w:r w:rsidR="007F405C" w:rsidRPr="00890091">
        <w:rPr>
          <w:sz w:val="24"/>
          <w:szCs w:val="24"/>
        </w:rPr>
        <w:t>stimm</w:t>
      </w:r>
      <w:proofErr w:type="spellEnd"/>
      <w:r w:rsidR="007F405C" w:rsidRPr="00890091">
        <w:rPr>
          <w:sz w:val="24"/>
          <w:szCs w:val="24"/>
        </w:rPr>
        <w:t>)</w:t>
      </w:r>
      <w:proofErr w:type="spellStart"/>
      <w:r w:rsidR="00ED25B8" w:rsidRPr="00890091">
        <w:rPr>
          <w:sz w:val="24"/>
          <w:szCs w:val="24"/>
        </w:rPr>
        <w:t>rechtsbewegung</w:t>
      </w:r>
      <w:proofErr w:type="spellEnd"/>
      <w:r w:rsidR="00ED25B8" w:rsidRPr="00890091">
        <w:rPr>
          <w:sz w:val="24"/>
          <w:szCs w:val="24"/>
        </w:rPr>
        <w:t>, nachdem sie das Wahlrecht errungen hatte?</w:t>
      </w:r>
      <w:r w:rsidR="00922923" w:rsidRPr="00890091">
        <w:rPr>
          <w:sz w:val="24"/>
          <w:szCs w:val="24"/>
        </w:rPr>
        <w:t xml:space="preserve"> </w:t>
      </w:r>
      <w:r w:rsidR="00EE4799" w:rsidRPr="00890091">
        <w:rPr>
          <w:i/>
          <w:sz w:val="24"/>
          <w:szCs w:val="24"/>
        </w:rPr>
        <w:t>Drittens</w:t>
      </w:r>
      <w:r w:rsidR="00EE4799" w:rsidRPr="00890091">
        <w:rPr>
          <w:sz w:val="24"/>
          <w:szCs w:val="24"/>
        </w:rPr>
        <w:t xml:space="preserve"> </w:t>
      </w:r>
      <w:r w:rsidR="005E2479" w:rsidRPr="00890091">
        <w:rPr>
          <w:sz w:val="24"/>
          <w:szCs w:val="24"/>
        </w:rPr>
        <w:t>wollen wir analysieren</w:t>
      </w:r>
      <w:r w:rsidRPr="00890091">
        <w:rPr>
          <w:sz w:val="24"/>
          <w:szCs w:val="24"/>
        </w:rPr>
        <w:t xml:space="preserve">, wie das Frauenwahlrecht konkret </w:t>
      </w:r>
      <w:r w:rsidRPr="00890091">
        <w:rPr>
          <w:sz w:val="24"/>
          <w:szCs w:val="24"/>
        </w:rPr>
        <w:lastRenderedPageBreak/>
        <w:t xml:space="preserve">durchgesetzt wurde und warum es nach dem Ersten Weltkrieg relativ viele Staaten umgesetzt haben – </w:t>
      </w:r>
      <w:proofErr w:type="gramStart"/>
      <w:r w:rsidRPr="00890091">
        <w:rPr>
          <w:sz w:val="24"/>
          <w:szCs w:val="24"/>
        </w:rPr>
        <w:t>so</w:t>
      </w:r>
      <w:proofErr w:type="gramEnd"/>
      <w:r w:rsidRPr="00890091">
        <w:rPr>
          <w:sz w:val="24"/>
          <w:szCs w:val="24"/>
        </w:rPr>
        <w:t xml:space="preserve"> dass es sich empfiehlt, den Blick international zu weiten</w:t>
      </w:r>
      <w:r w:rsidR="008F3F70" w:rsidRPr="00890091">
        <w:rPr>
          <w:sz w:val="24"/>
          <w:szCs w:val="24"/>
        </w:rPr>
        <w:t>.</w:t>
      </w:r>
    </w:p>
    <w:p w:rsidR="008F3F70" w:rsidRPr="00890091" w:rsidRDefault="00EE4799" w:rsidP="00E012D2">
      <w:pPr>
        <w:jc w:val="both"/>
        <w:rPr>
          <w:sz w:val="24"/>
          <w:szCs w:val="24"/>
        </w:rPr>
      </w:pPr>
      <w:r w:rsidRPr="00890091">
        <w:rPr>
          <w:sz w:val="24"/>
          <w:szCs w:val="24"/>
        </w:rPr>
        <w:t xml:space="preserve">Bitte schicken Sie </w:t>
      </w:r>
      <w:r w:rsidR="00922923" w:rsidRPr="00890091">
        <w:rPr>
          <w:sz w:val="24"/>
          <w:szCs w:val="24"/>
        </w:rPr>
        <w:t xml:space="preserve">Ihr Exposé von </w:t>
      </w:r>
      <w:r w:rsidRPr="00890091">
        <w:rPr>
          <w:sz w:val="24"/>
          <w:szCs w:val="24"/>
        </w:rPr>
        <w:t>maximal eine</w:t>
      </w:r>
      <w:r w:rsidR="00922923" w:rsidRPr="00890091">
        <w:rPr>
          <w:sz w:val="24"/>
          <w:szCs w:val="24"/>
        </w:rPr>
        <w:t>r</w:t>
      </w:r>
      <w:r w:rsidRPr="00890091">
        <w:rPr>
          <w:sz w:val="24"/>
          <w:szCs w:val="24"/>
        </w:rPr>
        <w:t xml:space="preserve"> Seite </w:t>
      </w:r>
      <w:r w:rsidR="004750B4" w:rsidRPr="00890091">
        <w:rPr>
          <w:sz w:val="24"/>
          <w:szCs w:val="24"/>
        </w:rPr>
        <w:t xml:space="preserve">bis zum </w:t>
      </w:r>
      <w:r w:rsidR="004750B4">
        <w:rPr>
          <w:sz w:val="24"/>
          <w:szCs w:val="24"/>
        </w:rPr>
        <w:t>20</w:t>
      </w:r>
      <w:r w:rsidR="004750B4" w:rsidRPr="00890091">
        <w:rPr>
          <w:sz w:val="24"/>
          <w:szCs w:val="24"/>
        </w:rPr>
        <w:t xml:space="preserve">. </w:t>
      </w:r>
      <w:r w:rsidR="004750B4">
        <w:rPr>
          <w:sz w:val="24"/>
          <w:szCs w:val="24"/>
        </w:rPr>
        <w:t>Februar</w:t>
      </w:r>
      <w:r w:rsidR="004750B4" w:rsidRPr="00890091">
        <w:rPr>
          <w:sz w:val="24"/>
          <w:szCs w:val="24"/>
        </w:rPr>
        <w:t xml:space="preserve"> 2017 </w:t>
      </w:r>
      <w:r w:rsidR="005E2479" w:rsidRPr="00890091">
        <w:rPr>
          <w:sz w:val="24"/>
          <w:szCs w:val="24"/>
        </w:rPr>
        <w:t xml:space="preserve">an </w:t>
      </w:r>
      <w:r w:rsidR="007F405C" w:rsidRPr="00890091">
        <w:rPr>
          <w:sz w:val="24"/>
          <w:szCs w:val="24"/>
        </w:rPr>
        <w:t xml:space="preserve">Dr. Kerstin Wolff und PD Dr. </w:t>
      </w:r>
      <w:r w:rsidR="00922923" w:rsidRPr="00890091">
        <w:rPr>
          <w:sz w:val="24"/>
          <w:szCs w:val="24"/>
        </w:rPr>
        <w:t xml:space="preserve">Hedwig Richter: </w:t>
      </w:r>
      <w:hyperlink r:id="rId4" w:history="1">
        <w:r w:rsidR="0068579D" w:rsidRPr="00890091">
          <w:rPr>
            <w:rStyle w:val="Hyperlink"/>
            <w:sz w:val="24"/>
            <w:szCs w:val="24"/>
          </w:rPr>
          <w:t>hedwig.richter@his-online.de</w:t>
        </w:r>
      </w:hyperlink>
      <w:r w:rsidR="005E2479" w:rsidRPr="00890091">
        <w:rPr>
          <w:sz w:val="24"/>
          <w:szCs w:val="24"/>
        </w:rPr>
        <w:t>.</w:t>
      </w:r>
    </w:p>
    <w:p w:rsidR="00F07B39" w:rsidRPr="00890091" w:rsidRDefault="00157742">
      <w:pPr>
        <w:rPr>
          <w:sz w:val="24"/>
          <w:szCs w:val="24"/>
        </w:rPr>
      </w:pPr>
      <w:r w:rsidRPr="00890091">
        <w:rPr>
          <w:sz w:val="24"/>
          <w:szCs w:val="24"/>
        </w:rPr>
        <w:t>Reise- und Übernachtungskosten können übernommen werden</w:t>
      </w:r>
      <w:r w:rsidR="005E2479" w:rsidRPr="00890091">
        <w:rPr>
          <w:sz w:val="24"/>
          <w:szCs w:val="24"/>
        </w:rPr>
        <w:t xml:space="preserve">. Es ist geplant, die </w:t>
      </w:r>
      <w:r w:rsidRPr="00890091">
        <w:rPr>
          <w:sz w:val="24"/>
          <w:szCs w:val="24"/>
        </w:rPr>
        <w:t>Er</w:t>
      </w:r>
      <w:r w:rsidR="008F3F70" w:rsidRPr="00890091">
        <w:rPr>
          <w:sz w:val="24"/>
          <w:szCs w:val="24"/>
        </w:rPr>
        <w:t xml:space="preserve">gebnisse der Tagung </w:t>
      </w:r>
      <w:r w:rsidR="005E2479" w:rsidRPr="00890091">
        <w:rPr>
          <w:sz w:val="24"/>
          <w:szCs w:val="24"/>
        </w:rPr>
        <w:t>zu veröffentlichen</w:t>
      </w:r>
      <w:r w:rsidRPr="00890091">
        <w:rPr>
          <w:sz w:val="24"/>
          <w:szCs w:val="24"/>
        </w:rPr>
        <w:t>.</w:t>
      </w:r>
    </w:p>
    <w:p w:rsidR="00E93D15" w:rsidRPr="00890091" w:rsidRDefault="00E93D15">
      <w:pPr>
        <w:rPr>
          <w:sz w:val="24"/>
          <w:szCs w:val="24"/>
        </w:rPr>
      </w:pPr>
    </w:p>
    <w:p w:rsidR="00E93D15" w:rsidRPr="00890091" w:rsidRDefault="00E93D15">
      <w:pPr>
        <w:rPr>
          <w:sz w:val="24"/>
          <w:szCs w:val="24"/>
        </w:rPr>
      </w:pPr>
    </w:p>
    <w:p w:rsidR="00E93D15" w:rsidRPr="00890091" w:rsidRDefault="00E93D15" w:rsidP="00E93D15">
      <w:pPr>
        <w:rPr>
          <w:sz w:val="24"/>
          <w:szCs w:val="24"/>
        </w:rPr>
      </w:pPr>
      <w:r w:rsidRPr="00890091">
        <w:rPr>
          <w:sz w:val="24"/>
          <w:szCs w:val="24"/>
        </w:rPr>
        <w:t xml:space="preserve">[1] Angelika </w:t>
      </w:r>
      <w:proofErr w:type="spellStart"/>
      <w:r w:rsidRPr="00890091">
        <w:rPr>
          <w:sz w:val="24"/>
          <w:szCs w:val="24"/>
        </w:rPr>
        <w:t>Schaser</w:t>
      </w:r>
      <w:proofErr w:type="spellEnd"/>
      <w:r w:rsidRPr="00890091">
        <w:rPr>
          <w:sz w:val="24"/>
          <w:szCs w:val="24"/>
        </w:rPr>
        <w:t>: Zur Einführung des Frauenwahlrechts vor 90 Jahren am 12. November 1918, in: Feministische Studien, 1/1990, S. 97-110. Die bisher detaillierteste Forschungsarbeit zur Einführung des Frauenwahlrechts wurde posthum 1998 publiziert. Siehe: Ute Rosenbusch: Der Weg zum Frauenwahlrecht in Deutschland, Baden-Baden 1998.</w:t>
      </w:r>
    </w:p>
    <w:p w:rsidR="00E93D15" w:rsidRPr="00890091" w:rsidRDefault="00E93D15" w:rsidP="00E93D15">
      <w:pPr>
        <w:rPr>
          <w:sz w:val="24"/>
          <w:szCs w:val="24"/>
        </w:rPr>
      </w:pPr>
      <w:r w:rsidRPr="00890091">
        <w:rPr>
          <w:sz w:val="24"/>
          <w:szCs w:val="24"/>
        </w:rPr>
        <w:t xml:space="preserve">[2] Hier sei auf den Artikel von Gisela Bock verwiesen, die bereits 1999 nachweisen konnte, dass die frühere Forschung zu stark auf einen angeblichen ‚deutschen Sonderweg‘ fokussiert war und die internationalen Entwicklungen daher falsch eingeschätzt hatten. Siehe: Gisela Bock: Das politische Denken des </w:t>
      </w:r>
      <w:proofErr w:type="spellStart"/>
      <w:r w:rsidRPr="00890091">
        <w:rPr>
          <w:sz w:val="24"/>
          <w:szCs w:val="24"/>
        </w:rPr>
        <w:t>Suffragismus</w:t>
      </w:r>
      <w:proofErr w:type="spellEnd"/>
      <w:r w:rsidRPr="00890091">
        <w:rPr>
          <w:sz w:val="24"/>
          <w:szCs w:val="24"/>
        </w:rPr>
        <w:t>: Deutschland um 1900 im internationalen Vergleich, in: dieselbe: Geschlechtergeschichte der Neuzeit. Ideen, Politik, Praxis, Göttingen 2014, S. 168-203 (zuerst erschienen</w:t>
      </w:r>
      <w:r w:rsidR="00F25C33" w:rsidRPr="00890091">
        <w:rPr>
          <w:sz w:val="24"/>
          <w:szCs w:val="24"/>
        </w:rPr>
        <w:t xml:space="preserve"> 1999</w:t>
      </w:r>
      <w:r w:rsidRPr="00890091">
        <w:rPr>
          <w:sz w:val="24"/>
          <w:szCs w:val="24"/>
        </w:rPr>
        <w:t>).</w:t>
      </w:r>
    </w:p>
    <w:p w:rsidR="00E93D15" w:rsidRPr="00F25C33" w:rsidRDefault="00E93D15" w:rsidP="00E93D15">
      <w:pPr>
        <w:rPr>
          <w:sz w:val="24"/>
          <w:szCs w:val="24"/>
        </w:rPr>
      </w:pPr>
      <w:r w:rsidRPr="00890091">
        <w:rPr>
          <w:sz w:val="24"/>
          <w:szCs w:val="24"/>
        </w:rPr>
        <w:t xml:space="preserve">[3] Siehe hierzu </w:t>
      </w:r>
      <w:proofErr w:type="spellStart"/>
      <w:r w:rsidRPr="00890091">
        <w:rPr>
          <w:sz w:val="24"/>
          <w:szCs w:val="24"/>
        </w:rPr>
        <w:t>z.b.</w:t>
      </w:r>
      <w:proofErr w:type="spellEnd"/>
      <w:r w:rsidRPr="00890091">
        <w:rPr>
          <w:sz w:val="24"/>
          <w:szCs w:val="24"/>
        </w:rPr>
        <w:t>: Brigitte Studer: Das Frauenstimm- und -</w:t>
      </w:r>
      <w:proofErr w:type="spellStart"/>
      <w:r w:rsidRPr="00890091">
        <w:rPr>
          <w:sz w:val="24"/>
          <w:szCs w:val="24"/>
        </w:rPr>
        <w:t>wahlrecht</w:t>
      </w:r>
      <w:proofErr w:type="spellEnd"/>
      <w:r w:rsidRPr="00890091">
        <w:rPr>
          <w:sz w:val="24"/>
          <w:szCs w:val="24"/>
        </w:rPr>
        <w:t xml:space="preserve"> in der Schweiz. 1848-1971. Ein „Fall“ für die Geschlechtergeschichte, in: Sabine Braunschweig: „Als habe es die Frauen nicht gegeben“. Beiträge zur Frauen- und Geschlechtergeschichte, Zürich 2014, S. 179-196.</w:t>
      </w:r>
    </w:p>
    <w:p w:rsidR="00E93D15" w:rsidRPr="00F25C33" w:rsidRDefault="00E93D15">
      <w:pPr>
        <w:rPr>
          <w:sz w:val="24"/>
          <w:szCs w:val="24"/>
        </w:rPr>
      </w:pPr>
    </w:p>
    <w:sectPr w:rsidR="00E93D15" w:rsidRPr="00F25C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39"/>
    <w:rsid w:val="00140F65"/>
    <w:rsid w:val="00157742"/>
    <w:rsid w:val="00180E43"/>
    <w:rsid w:val="001B611D"/>
    <w:rsid w:val="00233423"/>
    <w:rsid w:val="002A7700"/>
    <w:rsid w:val="00386BBE"/>
    <w:rsid w:val="003E1681"/>
    <w:rsid w:val="004750B4"/>
    <w:rsid w:val="004F5E45"/>
    <w:rsid w:val="00533921"/>
    <w:rsid w:val="005772A2"/>
    <w:rsid w:val="005E2479"/>
    <w:rsid w:val="0063600B"/>
    <w:rsid w:val="0068579D"/>
    <w:rsid w:val="00686A7E"/>
    <w:rsid w:val="007D5F43"/>
    <w:rsid w:val="007F405C"/>
    <w:rsid w:val="00805C16"/>
    <w:rsid w:val="00852D3D"/>
    <w:rsid w:val="00890091"/>
    <w:rsid w:val="008F3F70"/>
    <w:rsid w:val="008F57E7"/>
    <w:rsid w:val="00922923"/>
    <w:rsid w:val="00933083"/>
    <w:rsid w:val="00A9664A"/>
    <w:rsid w:val="00AB43E6"/>
    <w:rsid w:val="00BE12F4"/>
    <w:rsid w:val="00C01231"/>
    <w:rsid w:val="00C30FE4"/>
    <w:rsid w:val="00C438F1"/>
    <w:rsid w:val="00C47B10"/>
    <w:rsid w:val="00D72B21"/>
    <w:rsid w:val="00DB222E"/>
    <w:rsid w:val="00E012D2"/>
    <w:rsid w:val="00E93D15"/>
    <w:rsid w:val="00EA5D43"/>
    <w:rsid w:val="00EC3D3A"/>
    <w:rsid w:val="00ED25B8"/>
    <w:rsid w:val="00EE4799"/>
    <w:rsid w:val="00F05B4B"/>
    <w:rsid w:val="00F07B39"/>
    <w:rsid w:val="00F25C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82AF39-3C31-4C1F-9AC1-D2B7706E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EE4799"/>
    <w:rPr>
      <w:sz w:val="16"/>
      <w:szCs w:val="16"/>
    </w:rPr>
  </w:style>
  <w:style w:type="paragraph" w:styleId="Kommentartext">
    <w:name w:val="annotation text"/>
    <w:basedOn w:val="Standard"/>
    <w:link w:val="KommentartextZchn"/>
    <w:uiPriority w:val="99"/>
    <w:semiHidden/>
    <w:unhideWhenUsed/>
    <w:rsid w:val="00EE479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E4799"/>
    <w:rPr>
      <w:sz w:val="20"/>
      <w:szCs w:val="20"/>
    </w:rPr>
  </w:style>
  <w:style w:type="paragraph" w:styleId="Kommentarthema">
    <w:name w:val="annotation subject"/>
    <w:basedOn w:val="Kommentartext"/>
    <w:next w:val="Kommentartext"/>
    <w:link w:val="KommentarthemaZchn"/>
    <w:uiPriority w:val="99"/>
    <w:semiHidden/>
    <w:unhideWhenUsed/>
    <w:rsid w:val="00EE4799"/>
    <w:rPr>
      <w:b/>
      <w:bCs/>
    </w:rPr>
  </w:style>
  <w:style w:type="character" w:customStyle="1" w:styleId="KommentarthemaZchn">
    <w:name w:val="Kommentarthema Zchn"/>
    <w:basedOn w:val="KommentartextZchn"/>
    <w:link w:val="Kommentarthema"/>
    <w:uiPriority w:val="99"/>
    <w:semiHidden/>
    <w:rsid w:val="00EE4799"/>
    <w:rPr>
      <w:b/>
      <w:bCs/>
      <w:sz w:val="20"/>
      <w:szCs w:val="20"/>
    </w:rPr>
  </w:style>
  <w:style w:type="paragraph" w:styleId="Sprechblasentext">
    <w:name w:val="Balloon Text"/>
    <w:basedOn w:val="Standard"/>
    <w:link w:val="SprechblasentextZchn"/>
    <w:uiPriority w:val="99"/>
    <w:semiHidden/>
    <w:unhideWhenUsed/>
    <w:rsid w:val="00EE47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4799"/>
    <w:rPr>
      <w:rFonts w:ascii="Tahoma" w:hAnsi="Tahoma" w:cs="Tahoma"/>
      <w:sz w:val="16"/>
      <w:szCs w:val="16"/>
    </w:rPr>
  </w:style>
  <w:style w:type="character" w:styleId="Hyperlink">
    <w:name w:val="Hyperlink"/>
    <w:basedOn w:val="Absatz-Standardschriftart"/>
    <w:uiPriority w:val="99"/>
    <w:unhideWhenUsed/>
    <w:rsid w:val="006857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dwig.richter@his-onlin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3957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HIS</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Kerstin Wolff</dc:creator>
  <cp:lastModifiedBy>Angela</cp:lastModifiedBy>
  <cp:revision>2</cp:revision>
  <cp:lastPrinted>2017-01-03T08:30:00Z</cp:lastPrinted>
  <dcterms:created xsi:type="dcterms:W3CDTF">2017-01-16T08:52:00Z</dcterms:created>
  <dcterms:modified xsi:type="dcterms:W3CDTF">2017-01-16T08:52:00Z</dcterms:modified>
</cp:coreProperties>
</file>